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6C9" w:rsidRPr="00AB08E2" w:rsidRDefault="00DF6A69">
      <w:pPr>
        <w:spacing w:after="240"/>
        <w:rPr>
          <w:rFonts w:hint="eastAsia"/>
          <w:b/>
          <w:sz w:val="40"/>
          <w:szCs w:val="40"/>
        </w:rPr>
      </w:pPr>
      <w:r w:rsidRPr="00AB08E2">
        <w:rPr>
          <w:b/>
          <w:color w:val="6F6468"/>
          <w:sz w:val="40"/>
          <w:szCs w:val="40"/>
        </w:rPr>
        <w:t xml:space="preserve">Agenda </w:t>
      </w:r>
      <w:proofErr w:type="spellStart"/>
      <w:r w:rsidRPr="00AB08E2">
        <w:rPr>
          <w:b/>
          <w:color w:val="6F6468"/>
          <w:sz w:val="40"/>
          <w:szCs w:val="40"/>
        </w:rPr>
        <w:t>Europea</w:t>
      </w:r>
      <w:proofErr w:type="spellEnd"/>
      <w:r w:rsidRPr="00AB08E2">
        <w:rPr>
          <w:b/>
          <w:color w:val="6F6468"/>
          <w:sz w:val="40"/>
          <w:szCs w:val="40"/>
        </w:rPr>
        <w:t xml:space="preserve"> </w:t>
      </w:r>
      <w:proofErr w:type="spellStart"/>
      <w:r w:rsidRPr="00AB08E2">
        <w:rPr>
          <w:b/>
          <w:color w:val="6F6468"/>
          <w:sz w:val="40"/>
          <w:szCs w:val="40"/>
        </w:rPr>
        <w:t>delle</w:t>
      </w:r>
      <w:proofErr w:type="spellEnd"/>
      <w:r w:rsidRPr="00AB08E2">
        <w:rPr>
          <w:b/>
          <w:color w:val="6F6468"/>
          <w:sz w:val="40"/>
          <w:szCs w:val="40"/>
        </w:rPr>
        <w:t xml:space="preserve"> Feste del Vino — RECEVIN</w:t>
      </w:r>
    </w:p>
    <w:p w:rsidR="00AD66C9" w:rsidRDefault="00DF6A69">
      <w:pPr>
        <w:spacing w:before="140" w:after="180"/>
        <w:rPr>
          <w:rFonts w:hint="eastAsia"/>
        </w:rPr>
      </w:pPr>
      <w:proofErr w:type="spellStart"/>
      <w:r>
        <w:rPr>
          <w:i/>
          <w:color w:val="6F6468"/>
          <w:sz w:val="17"/>
        </w:rPr>
        <w:t>Compilare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tutti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i</w:t>
      </w:r>
      <w:proofErr w:type="spellEnd"/>
      <w:r>
        <w:rPr>
          <w:i/>
          <w:color w:val="6F6468"/>
          <w:sz w:val="17"/>
        </w:rPr>
        <w:t xml:space="preserve"> </w:t>
      </w:r>
      <w:proofErr w:type="spellStart"/>
      <w:r>
        <w:rPr>
          <w:i/>
          <w:color w:val="6F6468"/>
          <w:sz w:val="17"/>
        </w:rPr>
        <w:t>campi</w:t>
      </w:r>
      <w:proofErr w:type="spellEnd"/>
      <w:r>
        <w:rPr>
          <w:i/>
          <w:color w:val="6F6468"/>
          <w:sz w:val="17"/>
        </w:rPr>
        <w:t xml:space="preserve"> applicabili. Ove possibile, inviare i materiali promozionali in file separati e debitamente identificati.</w:t>
      </w:r>
    </w:p>
    <w:p w:rsidR="00AD66C9" w:rsidRDefault="00AD66C9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AD66C9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IDENTIFICAZIONE DE</w:t>
            </w:r>
            <w:r>
              <w:rPr>
                <w:b/>
                <w:color w:val="4D1427"/>
              </w:rPr>
              <w:t>LL’EVENTO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Nome dell’evento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Associazione Nazionale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Comune / Città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Paese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AD66C9" w:rsidRDefault="00AD66C9">
      <w:pPr>
        <w:spacing w:after="20"/>
        <w:rPr>
          <w:rFonts w:hint="eastAsia"/>
        </w:rPr>
      </w:pPr>
    </w:p>
    <w:p w:rsidR="00AD66C9" w:rsidRDefault="00AD66C9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AD66C9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2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DATE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Data di inizio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Data di fine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Periodicità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Annuale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Biennale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Altro</w:t>
            </w:r>
          </w:p>
        </w:tc>
      </w:tr>
    </w:tbl>
    <w:p w:rsidR="00AD66C9" w:rsidRDefault="00AD66C9">
      <w:pPr>
        <w:spacing w:after="20"/>
        <w:rPr>
          <w:rFonts w:hint="eastAsia"/>
        </w:rPr>
      </w:pPr>
    </w:p>
    <w:p w:rsidR="00AD66C9" w:rsidRDefault="00AD66C9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AD66C9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3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DESCRIZIONE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Breve descrizione dell’evento (massimo 1.000 caratteri)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color w:val="B9AEB2"/>
                <w:sz w:val="18"/>
              </w:rPr>
            </w:pPr>
          </w:p>
          <w:p w:rsidR="00AB08E2" w:rsidRDefault="00AB08E2">
            <w:pPr>
              <w:spacing w:after="0" w:line="252" w:lineRule="auto"/>
            </w:pPr>
          </w:p>
          <w:p w:rsidR="00AB08E2" w:rsidRDefault="00AB08E2">
            <w:pPr>
              <w:spacing w:after="0" w:line="252" w:lineRule="auto"/>
            </w:pPr>
          </w:p>
          <w:p w:rsidR="00AB08E2" w:rsidRDefault="00AB08E2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AD66C9" w:rsidRDefault="00AD66C9">
      <w:pPr>
        <w:spacing w:after="20"/>
        <w:rPr>
          <w:rFonts w:hint="eastAsia"/>
        </w:rPr>
      </w:pPr>
    </w:p>
    <w:p w:rsidR="00AD66C9" w:rsidRDefault="00AD66C9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AD66C9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4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ORGANIZZAZIONE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Ente organizzatore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Partner istituzionali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color w:val="B9AEB2"/>
                <w:sz w:val="18"/>
              </w:rPr>
            </w:pPr>
          </w:p>
          <w:p w:rsidR="00AB08E2" w:rsidRDefault="00AB08E2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AD66C9" w:rsidRDefault="00AD66C9">
      <w:pPr>
        <w:spacing w:after="20"/>
        <w:rPr>
          <w:rFonts w:hint="eastAsia"/>
        </w:rPr>
      </w:pPr>
    </w:p>
    <w:p w:rsidR="00AD66C9" w:rsidRDefault="00AD66C9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AD66C9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5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LUOGO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Indirizzo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color w:val="B9AEB2"/>
                <w:sz w:val="18"/>
              </w:rPr>
            </w:pPr>
          </w:p>
          <w:p w:rsidR="00AB08E2" w:rsidRDefault="00AB08E2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Coordinate GPS (facoltative)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AD66C9" w:rsidRDefault="00AD66C9">
      <w:pPr>
        <w:spacing w:after="20"/>
        <w:rPr>
          <w:rFonts w:hint="eastAsia"/>
        </w:rPr>
      </w:pPr>
    </w:p>
    <w:p w:rsidR="00AD66C9" w:rsidRDefault="00AD66C9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AD66C9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lastRenderedPageBreak/>
              <w:t>6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CONTATTI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 xml:space="preserve">Persona di </w:t>
            </w:r>
            <w:r>
              <w:rPr>
                <w:b/>
                <w:color w:val="4D1427"/>
                <w:sz w:val="18"/>
              </w:rPr>
              <w:t>contatto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E-mail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Telefono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rFonts w:hint="eastAsia"/>
              </w:rPr>
            </w:pPr>
          </w:p>
        </w:tc>
      </w:tr>
    </w:tbl>
    <w:p w:rsidR="00AD66C9" w:rsidRDefault="00AD66C9">
      <w:pPr>
        <w:spacing w:after="20"/>
        <w:rPr>
          <w:rFonts w:hint="eastAsia"/>
        </w:rPr>
      </w:pPr>
    </w:p>
    <w:p w:rsidR="00AD66C9" w:rsidRDefault="00AD66C9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AD66C9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 xml:space="preserve">MATERIALE PROMOZIONALE (SE </w:t>
            </w:r>
            <w:r>
              <w:rPr>
                <w:b/>
                <w:color w:val="4D1427"/>
              </w:rPr>
              <w:t>DISPONIBILE)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Materiali da inviare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Logo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Manifesto ufficiale</w:t>
            </w:r>
            <w:r>
              <w:br/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Fino a 5 fotografie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Video promozionale (facoltativo)</w:t>
            </w:r>
          </w:p>
        </w:tc>
      </w:tr>
    </w:tbl>
    <w:p w:rsidR="00AD66C9" w:rsidRDefault="00AD66C9">
      <w:pPr>
        <w:spacing w:after="20"/>
        <w:rPr>
          <w:rFonts w:hint="eastAsia"/>
        </w:rPr>
      </w:pPr>
    </w:p>
    <w:p w:rsidR="00AD66C9" w:rsidRDefault="00AD66C9">
      <w:pPr>
        <w:spacing w:before="80" w:after="0"/>
        <w:rPr>
          <w:rFonts w:hint="eastAsia"/>
        </w:rPr>
      </w:pPr>
    </w:p>
    <w:tbl>
      <w:tblPr>
        <w:tblW w:w="9260" w:type="dxa"/>
        <w:tblBorders>
          <w:top w:val="single" w:sz="6" w:space="0" w:color="7A1F3D"/>
          <w:left w:val="single" w:sz="6" w:space="0" w:color="7A1F3D"/>
          <w:bottom w:val="single" w:sz="6" w:space="0" w:color="7A1F3D"/>
          <w:right w:val="single" w:sz="6" w:space="0" w:color="7A1F3D"/>
          <w:insideH w:val="single" w:sz="6" w:space="0" w:color="7A1F3D"/>
          <w:insideV w:val="single" w:sz="6" w:space="0" w:color="7A1F3D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6"/>
        <w:gridCol w:w="6695"/>
        <w:gridCol w:w="20"/>
      </w:tblGrid>
      <w:tr w:rsidR="00AD66C9">
        <w:tc>
          <w:tcPr>
            <w:tcW w:w="600" w:type="dxa"/>
            <w:shd w:val="clear" w:color="auto" w:fill="7A1F3D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jc w:val="center"/>
              <w:rPr>
                <w:rFonts w:hint="eastAsia"/>
              </w:rPr>
            </w:pPr>
            <w:r>
              <w:rPr>
                <w:b/>
                <w:color w:val="FFFFFF"/>
              </w:rPr>
              <w:t>8</w:t>
            </w:r>
          </w:p>
        </w:tc>
        <w:tc>
          <w:tcPr>
            <w:tcW w:w="8660" w:type="dxa"/>
            <w:gridSpan w:val="3"/>
            <w:shd w:val="clear" w:color="auto" w:fill="F5EDE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:rsidR="00AD66C9" w:rsidRDefault="00DF6A69">
            <w:pPr>
              <w:keepNext/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</w:rPr>
              <w:t>INFORMAZIONI AGGIUNTIVE (SE APPLICABILI)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Tipo di ingresso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/>
              <w:rPr>
                <w:rFonts w:hint="eastAsia"/>
              </w:rPr>
            </w:pP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Gratuito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 pagamento</w:t>
            </w:r>
            <w:r>
              <w:t xml:space="preserve">     </w:t>
            </w:r>
            <w:r>
              <w:rPr>
                <w:color w:val="7A1F3D"/>
              </w:rPr>
              <w:t>☐</w:t>
            </w:r>
            <w:r>
              <w:rPr>
                <w:color w:val="7A1F3D"/>
              </w:rPr>
              <w:t xml:space="preserve"> </w:t>
            </w:r>
            <w:r>
              <w:rPr>
                <w:sz w:val="18"/>
              </w:rPr>
              <w:t>Altro</w:t>
            </w: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Accessibilità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color w:val="B9AEB2"/>
                <w:sz w:val="18"/>
              </w:rPr>
            </w:pPr>
          </w:p>
          <w:p w:rsidR="00AB08E2" w:rsidRDefault="00AB08E2">
            <w:pPr>
              <w:spacing w:after="0" w:line="252" w:lineRule="auto"/>
              <w:rPr>
                <w:rFonts w:hint="eastAsia"/>
              </w:rPr>
            </w:pPr>
          </w:p>
        </w:tc>
      </w:tr>
      <w:tr w:rsidR="00AD66C9">
        <w:tblPrEx>
          <w:tblBorders>
            <w:top w:val="single" w:sz="6" w:space="0" w:color="D8C5CB"/>
            <w:left w:val="single" w:sz="6" w:space="0" w:color="D8C5CB"/>
            <w:bottom w:val="single" w:sz="6" w:space="0" w:color="D8C5CB"/>
            <w:right w:val="single" w:sz="6" w:space="0" w:color="D8C5CB"/>
            <w:insideH w:val="single" w:sz="6" w:space="0" w:color="D8C5CB"/>
            <w:insideV w:val="single" w:sz="6" w:space="0" w:color="D8C5CB"/>
          </w:tblBorders>
        </w:tblPrEx>
        <w:trPr>
          <w:gridAfter w:val="1"/>
          <w:wAfter w:w="20" w:type="dxa"/>
        </w:trPr>
        <w:tc>
          <w:tcPr>
            <w:tcW w:w="2550" w:type="dxa"/>
            <w:gridSpan w:val="2"/>
            <w:shd w:val="clear" w:color="auto" w:fill="FAF7F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DF6A69">
            <w:pPr>
              <w:spacing w:after="0" w:line="252" w:lineRule="auto"/>
              <w:rPr>
                <w:rFonts w:hint="eastAsia"/>
              </w:rPr>
            </w:pPr>
            <w:r>
              <w:rPr>
                <w:b/>
                <w:color w:val="4D1427"/>
                <w:sz w:val="18"/>
              </w:rPr>
              <w:t>Osservazioni</w:t>
            </w:r>
          </w:p>
        </w:tc>
        <w:tc>
          <w:tcPr>
            <w:tcW w:w="6710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:rsidR="00AD66C9" w:rsidRDefault="00AD66C9">
            <w:pPr>
              <w:spacing w:after="0" w:line="252" w:lineRule="auto"/>
              <w:rPr>
                <w:color w:val="B9AEB2"/>
                <w:sz w:val="18"/>
              </w:rPr>
            </w:pPr>
          </w:p>
          <w:p w:rsidR="00AB08E2" w:rsidRDefault="00AB08E2">
            <w:pPr>
              <w:spacing w:after="0" w:line="252" w:lineRule="auto"/>
            </w:pPr>
          </w:p>
          <w:p w:rsidR="00AB08E2" w:rsidRDefault="00AB08E2">
            <w:pPr>
              <w:spacing w:after="0" w:line="252" w:lineRule="auto"/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AD66C9" w:rsidRDefault="00AD66C9">
      <w:pPr>
        <w:spacing w:after="20"/>
        <w:rPr>
          <w:rFonts w:hint="eastAsia"/>
        </w:rPr>
      </w:pPr>
    </w:p>
    <w:p w:rsidR="00AD66C9" w:rsidRDefault="00DF6A69">
      <w:pPr>
        <w:spacing w:before="140" w:after="0"/>
        <w:jc w:val="center"/>
        <w:rPr>
          <w:rFonts w:hint="eastAsia"/>
        </w:rPr>
      </w:pPr>
      <w:r>
        <w:rPr>
          <w:i/>
          <w:color w:val="6F6468"/>
          <w:sz w:val="17"/>
        </w:rPr>
        <w:t>Documento per la raccolta delle informazioni da divulgare attraverso i canali ufficiali di RECEVIN.</w:t>
      </w:r>
    </w:p>
    <w:sectPr w:rsidR="00AD66C9" w:rsidSect="00034616">
      <w:headerReference w:type="default" r:id="rId8"/>
      <w:footerReference w:type="default" r:id="rId9"/>
      <w:pgSz w:w="11906" w:h="16838"/>
      <w:pgMar w:top="879" w:right="1134" w:bottom="822" w:left="1134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A69" w:rsidRDefault="00DF6A6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DF6A69" w:rsidRDefault="00DF6A6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6C9" w:rsidRDefault="00DF6A69">
    <w:pPr>
      <w:pStyle w:val="Rodap"/>
      <w:rPr>
        <w:rFonts w:hint="eastAsia"/>
      </w:rPr>
    </w:pPr>
    <w:r>
      <w:rPr>
        <w:color w:val="6F6468"/>
        <w:sz w:val="16"/>
      </w:rPr>
      <w:t xml:space="preserve">RECEVIN  •  Agenda Europea delle Feste del Vino          |  </w:t>
    </w:r>
    <w:r>
      <w:rPr>
        <w:color w:val="6F6468"/>
        <w:sz w:val="17"/>
      </w:rPr>
      <w:fldChar w:fldCharType="begin"/>
    </w:r>
    <w:r>
      <w:rPr>
        <w:color w:val="6F6468"/>
        <w:sz w:val="17"/>
      </w:rPr>
      <w:instrText xml:space="preserve"> PAGE </w:instrText>
    </w:r>
    <w:r w:rsidR="00AB08E2">
      <w:rPr>
        <w:rFonts w:hint="eastAsia"/>
        <w:color w:val="6F6468"/>
        <w:sz w:val="17"/>
      </w:rPr>
      <w:fldChar w:fldCharType="separate"/>
    </w:r>
    <w:r w:rsidR="00AB08E2">
      <w:rPr>
        <w:rFonts w:hint="eastAsia"/>
        <w:noProof/>
        <w:color w:val="6F6468"/>
        <w:sz w:val="17"/>
      </w:rPr>
      <w:t>1</w:t>
    </w:r>
    <w:r>
      <w:rPr>
        <w:color w:val="6F6468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A69" w:rsidRDefault="00DF6A6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DF6A69" w:rsidRDefault="00DF6A6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E2" w:rsidRDefault="00AB08E2" w:rsidP="00AB08E2">
    <w:pPr>
      <w:pStyle w:val="Cabealho"/>
      <w:jc w:val="right"/>
    </w:pPr>
    <w:r>
      <w:rPr>
        <w:rFonts w:hint="eastAsia"/>
        <w:noProof/>
      </w:rPr>
      <w:drawing>
        <wp:inline distT="0" distB="0" distL="0" distR="0" wp14:anchorId="3BC29FA1">
          <wp:extent cx="1078865" cy="628015"/>
          <wp:effectExtent l="0" t="0" r="698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D66C9" w:rsidRDefault="00AD66C9">
    <w:pPr>
      <w:pStyle w:val="Cabealho"/>
      <w:pBdr>
        <w:bottom w:val="single" w:sz="10" w:space="0" w:color="7A1F3D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B08E2"/>
    <w:rsid w:val="00AD66C9"/>
    <w:rsid w:val="00B47730"/>
    <w:rsid w:val="00CB0664"/>
    <w:rsid w:val="00DF6A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057777"/>
  <w14:defaultImageDpi w14:val="300"/>
  <w15:docId w15:val="{4BB2E656-7F71-4BF0-808B-A9AE0215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262126"/>
      <w:sz w:val="20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BD66E1-4934-431F-884E-DF8BB259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dell’evento</dc:title>
  <dc:subject>Agenda Europea delle Feste del Vino — RECEVIN</dc:subject>
  <dc:creator>RECEVIN</dc:creator>
  <cp:keywords>RECEVIN, Agenda Europeia das Festas do Vinho, evento</cp:keywords>
  <dc:description>generated by python-docx</dc:description>
  <cp:lastModifiedBy>Anabela Caeiro</cp:lastModifiedBy>
  <cp:revision>2</cp:revision>
  <dcterms:created xsi:type="dcterms:W3CDTF">2013-12-23T23:15:00Z</dcterms:created>
  <dcterms:modified xsi:type="dcterms:W3CDTF">2026-08-04T10:31:00Z</dcterms:modified>
  <cp:category/>
</cp:coreProperties>
</file>